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10" w:rsidRDefault="00CD4E10" w:rsidP="00CD4E10">
      <w:pPr>
        <w:jc w:val="both"/>
      </w:pPr>
      <w:r>
        <w:rPr>
          <w:b/>
          <w:bCs/>
          <w:color w:val="auto"/>
        </w:rPr>
        <w:t xml:space="preserve">C.S. CONGIUNTO DEI PRESIDENTI </w:t>
      </w:r>
      <w:proofErr w:type="spellStart"/>
      <w:r>
        <w:rPr>
          <w:b/>
          <w:bCs/>
          <w:color w:val="auto"/>
        </w:rPr>
        <w:t>DI</w:t>
      </w:r>
      <w:proofErr w:type="spellEnd"/>
      <w:r>
        <w:rPr>
          <w:b/>
          <w:bCs/>
          <w:color w:val="auto"/>
        </w:rPr>
        <w:t xml:space="preserve"> UPL E ANCI LOMBARDIA IN MERITO ALLE AZIONI GENERATE CON IL CROLLO DEL PONTE MORANDI </w:t>
      </w:r>
      <w:proofErr w:type="spellStart"/>
      <w:r>
        <w:rPr>
          <w:b/>
          <w:bCs/>
          <w:color w:val="auto"/>
        </w:rPr>
        <w:t>DI</w:t>
      </w:r>
      <w:proofErr w:type="spellEnd"/>
      <w:r>
        <w:rPr>
          <w:b/>
          <w:bCs/>
          <w:color w:val="auto"/>
        </w:rPr>
        <w:t xml:space="preserve"> GENOVA: UPL E ANCI LOMBARDIA AVVIANO TAVOLO </w:t>
      </w:r>
      <w:proofErr w:type="spellStart"/>
      <w:r>
        <w:rPr>
          <w:b/>
          <w:bCs/>
          <w:color w:val="auto"/>
        </w:rPr>
        <w:t>DI</w:t>
      </w:r>
      <w:proofErr w:type="spellEnd"/>
      <w:r>
        <w:rPr>
          <w:b/>
          <w:bCs/>
          <w:color w:val="auto"/>
        </w:rPr>
        <w:t xml:space="preserve"> COORDINAMENTO PER UNA RICOGNIZIONE TERRITORIALE DELLE OPERE INFRASTRUTTURALI </w:t>
      </w:r>
    </w:p>
    <w:p w:rsidR="00CD4E10" w:rsidRDefault="00CD4E10" w:rsidP="00CD4E10">
      <w:r>
        <w:rPr>
          <w:rFonts w:ascii="Arial" w:hAnsi="Arial" w:cs="Arial"/>
          <w:b/>
          <w:bCs/>
          <w:color w:val="auto"/>
        </w:rPr>
        <w:t> </w:t>
      </w:r>
    </w:p>
    <w:p w:rsidR="00CD4E10" w:rsidRDefault="00CD4E10" w:rsidP="00CD4E10">
      <w:pPr>
        <w:jc w:val="both"/>
      </w:pPr>
      <w:r>
        <w:rPr>
          <w:rFonts w:ascii="Arial" w:hAnsi="Arial" w:cs="Arial"/>
          <w:b/>
          <w:bCs/>
        </w:rPr>
        <w:t>Mottinelli (Presidente Unione Province lombarde) “Il Governo richiede verifica e monitoraggio opere in Lombardia, Province lombarde avviano ricognizione e coordinamento”</w:t>
      </w:r>
    </w:p>
    <w:p w:rsidR="00CD4E10" w:rsidRDefault="00CD4E10" w:rsidP="00CD4E10">
      <w:r>
        <w:rPr>
          <w:rFonts w:ascii="Arial" w:hAnsi="Arial" w:cs="Arial"/>
        </w:rPr>
        <w:t> </w:t>
      </w:r>
    </w:p>
    <w:p w:rsidR="00CD4E10" w:rsidRDefault="00CD4E10" w:rsidP="00CD4E10">
      <w:pPr>
        <w:jc w:val="both"/>
      </w:pPr>
      <w:r>
        <w:rPr>
          <w:rFonts w:ascii="Arial" w:hAnsi="Arial" w:cs="Arial"/>
        </w:rPr>
        <w:t xml:space="preserve">Le Province lombarde hanno ricevuto il 20 agosto una lettera dal Provveditore interregionale per le Opere Pubbliche per la Lombardia e l’Emilia Romagna, inviata anche alle due Regioni e alle otto Province </w:t>
      </w:r>
      <w:proofErr w:type="spellStart"/>
      <w:r>
        <w:rPr>
          <w:rFonts w:ascii="Arial" w:hAnsi="Arial" w:cs="Arial"/>
        </w:rPr>
        <w:t>emiliano-romagnole</w:t>
      </w:r>
      <w:proofErr w:type="spellEnd"/>
      <w:r>
        <w:rPr>
          <w:rFonts w:ascii="Arial" w:hAnsi="Arial" w:cs="Arial"/>
        </w:rPr>
        <w:t>, per la verifica e il monitoraggio sullo stato di conservazione delle opere stradali, ferroviarie ed idrauliche di competenza, con la richiesta del Governo di rappresentare i principali interventi ritenuti necessari, in ordine di priorità e corredati da una scheda tecnica in cui evidenziare sia gli elementi che le risorse economiche relative.</w:t>
      </w:r>
    </w:p>
    <w:p w:rsidR="00CD4E10" w:rsidRDefault="00CD4E10" w:rsidP="00CD4E10">
      <w:pPr>
        <w:jc w:val="both"/>
      </w:pPr>
      <w:r>
        <w:rPr>
          <w:rFonts w:ascii="Arial" w:hAnsi="Arial" w:cs="Arial"/>
        </w:rPr>
        <w:t>Il Provveditorato ha poi richiesto agli Enti locali di volersi coordinare al fine di estendere la verifica anche alle opere di competenza dei singoli Comuni.</w:t>
      </w:r>
    </w:p>
    <w:p w:rsidR="00CD4E10" w:rsidRDefault="00CD4E10" w:rsidP="00CD4E10">
      <w:pPr>
        <w:jc w:val="both"/>
      </w:pPr>
      <w:r>
        <w:rPr>
          <w:rFonts w:ascii="Arial" w:hAnsi="Arial" w:cs="Arial"/>
        </w:rPr>
        <w:t>“Non appena ricevuta la lettera”, ha dichiarato il Presidente dell’Unione Province Lombarde (</w:t>
      </w:r>
      <w:proofErr w:type="spellStart"/>
      <w:r>
        <w:rPr>
          <w:rFonts w:ascii="Arial" w:hAnsi="Arial" w:cs="Arial"/>
        </w:rPr>
        <w:t>Upl</w:t>
      </w:r>
      <w:proofErr w:type="spellEnd"/>
      <w:r>
        <w:rPr>
          <w:rFonts w:ascii="Arial" w:hAnsi="Arial" w:cs="Arial"/>
        </w:rPr>
        <w:t>) e della Provincia di Brescia, Pier Luigi Mottinelli, “ho voluto immediatamente coinvolgere Regione e Anci Lombardia per insediare d’urgenza a Milano il Tavolo di coordinamento lombardo, perché ritengo che il lavoro congiunto sia l’unica strada che consente di ottenere risultati concreti. Sono felice che nel giro di poche ore, Regione e Anci Lombardia, Province lombarde e Città metropolitana di Milano, abbiano risposto al mio appello e abbiano partecipato alla prima riunione del Tavolo”.</w:t>
      </w:r>
    </w:p>
    <w:p w:rsidR="00CD4E10" w:rsidRDefault="00CD4E10" w:rsidP="00CD4E10">
      <w:pPr>
        <w:jc w:val="both"/>
      </w:pPr>
      <w:r>
        <w:rPr>
          <w:rFonts w:ascii="Arial" w:hAnsi="Arial" w:cs="Arial"/>
        </w:rPr>
        <w:t>“In questa sede”, ha aggiunto il Presidente Mottinelli, “sono state decise le modalità di raccolta dei dati in modo omogeneo per Province e Comuni, attraverso una scheda uguale per tutti, visto che il Ministero non è riuscito a fornirla. Oggi i Comuni lombardi riceveranno una comunicazione a firma mia e del Presidente di Anci Lombardia Virginio Brivio che ringrazio per la collaborazione, che chiarirà le modalità di compilazione dei dati richiesti entro la fine del mese di agosto”.</w:t>
      </w:r>
    </w:p>
    <w:p w:rsidR="00CD4E10" w:rsidRDefault="00CD4E10" w:rsidP="00CD4E10">
      <w:pPr>
        <w:spacing w:after="240"/>
        <w:jc w:val="both"/>
      </w:pPr>
      <w:r>
        <w:rPr>
          <w:rFonts w:ascii="Arial" w:hAnsi="Arial" w:cs="Arial"/>
        </w:rPr>
        <w:t>“Siamo consapevoli”, ha concluso il Presidente Mottinelli, “che le modalità e le tempistiche di tale iniziativa non consentiranno una ricognizione esauriente e scientifica delle tante necessità ed urgenze dei nostri territori ma non ritenendo opportuno nel contempo sottrarci, ho chiesto a Province e Comuni della Lombardia di fare il possibile: insieme al Presidente Brivio, mi farò promotore di una richiesta d’incontro allo stesso Provveditore, per concordare insieme un percorso volto a completare ed implementare i dati: è ovvio che senza lo stanziamento delle necessarie risorse da parte di Governo e Parlamento, questa operazione così complessa rischia di essere inutile ed anzi controproducente, viste a questo punto le legittime aspettative da parte di cittadini ed imprese”.</w:t>
      </w:r>
    </w:p>
    <w:p w:rsidR="00CD4E10" w:rsidRDefault="00CD4E10" w:rsidP="00CD4E10">
      <w:pPr>
        <w:jc w:val="both"/>
      </w:pPr>
      <w:r>
        <w:rPr>
          <w:rFonts w:ascii="Arial" w:hAnsi="Arial" w:cs="Arial"/>
          <w:b/>
          <w:bCs/>
        </w:rPr>
        <w:t>Brivio</w:t>
      </w:r>
      <w:r>
        <w:rPr>
          <w:rFonts w:ascii="Arial" w:hAnsi="Arial" w:cs="Arial"/>
          <w:b/>
          <w:bCs/>
          <w:color w:val="auto"/>
        </w:rPr>
        <w:t xml:space="preserve"> (Presidente ANCI Lombardia)</w:t>
      </w:r>
      <w:r>
        <w:rPr>
          <w:rFonts w:ascii="Arial" w:hAnsi="Arial" w:cs="Arial"/>
          <w:b/>
          <w:bCs/>
        </w:rPr>
        <w:t xml:space="preserve"> “Necessario garantire sicurezza ai cittadini, ma servono tempi tecnici per fare le dovute verifiche e recuperare le risorse economiche necessarie che i Comuni non possiedono”</w:t>
      </w:r>
    </w:p>
    <w:p w:rsidR="00CD4E10" w:rsidRDefault="00CD4E10" w:rsidP="00CD4E10">
      <w:pPr>
        <w:jc w:val="both"/>
      </w:pPr>
      <w:r>
        <w:rPr>
          <w:rFonts w:ascii="Arial" w:hAnsi="Arial" w:cs="Arial"/>
          <w:b/>
          <w:bCs/>
        </w:rPr>
        <w:t> </w:t>
      </w:r>
    </w:p>
    <w:p w:rsidR="00CD4E10" w:rsidRDefault="00CD4E10" w:rsidP="00CD4E10">
      <w:pPr>
        <w:jc w:val="both"/>
      </w:pPr>
      <w:r>
        <w:rPr>
          <w:rFonts w:ascii="Arial" w:hAnsi="Arial" w:cs="Arial"/>
        </w:rPr>
        <w:t>In questi giorni i sindaci stanno ricevendo, tramite le rispettive province, una nota dai provveditorati alle opere pubbliche regionali che, su impulso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 xml:space="preserve">del ministero delle Infrastrutture, li sollecita a monitorare, stimare le priorità e preventivare la spesa per gli interventi sulle infrastrutture di competenza entro il 30 agosto. </w:t>
      </w:r>
    </w:p>
    <w:p w:rsidR="00CD4E10" w:rsidRDefault="00CD4E10" w:rsidP="00CD4E10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“Il tragico crollo del ponte Morandi a Genova,  ha fatto comprendere a tutti la necessità di mettere in campo appropriati investimenti per </w:t>
      </w:r>
      <w:r>
        <w:rPr>
          <w:rFonts w:ascii="Arial" w:hAnsi="Arial" w:cs="Arial"/>
          <w:color w:val="auto"/>
        </w:rPr>
        <w:t>preservare</w:t>
      </w:r>
      <w:r>
        <w:rPr>
          <w:rFonts w:ascii="Arial" w:hAnsi="Arial" w:cs="Arial"/>
        </w:rPr>
        <w:t xml:space="preserve"> il patrimonio infrastrutturale del Paese e salvaguardare l’incolumità dei cittadini.“ – commenta Virginio Brivio, Presidente di Anci Lombardia – “tali interventi dovranno quindi essere rilevati, valutati e finanziati non certo attingendo ai bilanci dei comuni che potranno solo assegnare il loro grado di priorità. Sarà quindi necessario avviare una ingente mole di valutazioni, perizie  tecniche e indagini, comune per comune, ed è impensabile che questo lavoro serio e approfondito possa essere realizzato in tempi così brevi.</w:t>
      </w:r>
      <w:r>
        <w:rPr>
          <w:rFonts w:ascii="Arial" w:hAnsi="Arial" w:cs="Arial"/>
          <w:color w:val="auto"/>
        </w:rPr>
        <w:t xml:space="preserve"> </w:t>
      </w:r>
    </w:p>
    <w:p w:rsidR="00CD4E10" w:rsidRDefault="00CD4E10" w:rsidP="00CD4E10">
      <w:pPr>
        <w:jc w:val="both"/>
        <w:rPr>
          <w:rFonts w:ascii="Arial" w:hAnsi="Arial" w:cs="Arial"/>
          <w:color w:val="auto"/>
        </w:rPr>
      </w:pPr>
    </w:p>
    <w:p w:rsidR="00CD4E10" w:rsidRDefault="00CD4E10" w:rsidP="00CD4E10">
      <w:pPr>
        <w:jc w:val="both"/>
        <w:rPr>
          <w:rFonts w:ascii="Arial" w:hAnsi="Arial" w:cs="Arial"/>
          <w:color w:val="auto"/>
        </w:rPr>
      </w:pPr>
    </w:p>
    <w:p w:rsidR="00CD4E10" w:rsidRDefault="00CD4E10" w:rsidP="00CD4E10">
      <w:pPr>
        <w:jc w:val="both"/>
      </w:pPr>
      <w:r>
        <w:rPr>
          <w:rFonts w:ascii="Arial" w:hAnsi="Arial" w:cs="Arial"/>
          <w:color w:val="auto"/>
        </w:rPr>
        <w:lastRenderedPageBreak/>
        <w:t>Infatti, escludendo le opere pubbliche di più recente costruzione di cui si hanno informazioni tecniche dettagliate, per le rimanenti opere più datate, f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color w:val="auto"/>
        </w:rPr>
        <w:t>perizie</w:t>
      </w:r>
      <w:r>
        <w:rPr>
          <w:rFonts w:ascii="Arial" w:hAnsi="Arial" w:cs="Arial"/>
        </w:rPr>
        <w:t xml:space="preserve"> tecniche affrettate è perdere un’occasione</w:t>
      </w:r>
      <w:r>
        <w:rPr>
          <w:rFonts w:ascii="Arial" w:hAnsi="Arial" w:cs="Arial"/>
          <w:color w:val="auto"/>
        </w:rPr>
        <w:t>;</w:t>
      </w:r>
      <w:r>
        <w:rPr>
          <w:rFonts w:ascii="Arial" w:hAnsi="Arial" w:cs="Arial"/>
        </w:rPr>
        <w:t xml:space="preserve"> senza contare che moltissimi piccoli comuni non </w:t>
      </w:r>
      <w:r>
        <w:rPr>
          <w:rFonts w:ascii="Arial" w:hAnsi="Arial" w:cs="Arial"/>
          <w:color w:val="auto"/>
        </w:rPr>
        <w:t>hanno al loro interno</w:t>
      </w:r>
      <w:r>
        <w:rPr>
          <w:rFonts w:ascii="Arial" w:hAnsi="Arial" w:cs="Arial"/>
        </w:rPr>
        <w:t xml:space="preserve"> professionalità e strumentazione adeguata per dare queste risposte”. </w:t>
      </w:r>
      <w:r>
        <w:rPr>
          <w:rFonts w:ascii="Arial" w:hAnsi="Arial" w:cs="Arial"/>
          <w:color w:val="auto"/>
        </w:rPr>
        <w:t> </w:t>
      </w:r>
      <w:r>
        <w:rPr>
          <w:rFonts w:ascii="Arial" w:hAnsi="Arial" w:cs="Arial"/>
        </w:rPr>
        <w:t xml:space="preserve">Precisa ulteriormente Brivio: “Si pensi solamente a quanto possa essere difficile, nonché oneroso, per i piccoli Comuni prendersi adeguata cura delle infrastrutture di proprietà, sopraelevazioni, ponti e opere idrauliche che </w:t>
      </w:r>
      <w:r>
        <w:rPr>
          <w:rFonts w:ascii="Arial" w:hAnsi="Arial" w:cs="Arial"/>
          <w:color w:val="auto"/>
        </w:rPr>
        <w:t>insistono sui</w:t>
      </w:r>
      <w:r>
        <w:rPr>
          <w:rFonts w:ascii="Arial" w:hAnsi="Arial" w:cs="Arial"/>
        </w:rPr>
        <w:t xml:space="preserve"> loro territori</w:t>
      </w:r>
      <w:r>
        <w:rPr>
          <w:rFonts w:ascii="Arial" w:hAnsi="Arial" w:cs="Arial"/>
          <w:color w:val="auto"/>
        </w:rPr>
        <w:t>, includendo oltre a queste anche tutte le opere che pur non essendo di proprietà diretta del Comune, di fatto intersecano e interessano il territorio e in particolare la viabilità locale con un sovente rimpallo di responsabilità e competenze tra vari enti o società terze</w:t>
      </w:r>
      <w:r>
        <w:rPr>
          <w:rFonts w:ascii="Arial" w:hAnsi="Arial" w:cs="Arial"/>
        </w:rPr>
        <w:t>”.</w:t>
      </w:r>
    </w:p>
    <w:p w:rsidR="00CD4E10" w:rsidRDefault="00CD4E10" w:rsidP="00CD4E10">
      <w:pPr>
        <w:jc w:val="both"/>
        <w:rPr>
          <w:rFonts w:ascii="Arial" w:hAnsi="Arial" w:cs="Arial"/>
        </w:rPr>
      </w:pPr>
    </w:p>
    <w:p w:rsidR="00CD4E10" w:rsidRDefault="00CD4E10" w:rsidP="00CD4E10">
      <w:pPr>
        <w:jc w:val="both"/>
      </w:pPr>
      <w:r>
        <w:rPr>
          <w:rFonts w:ascii="Arial" w:hAnsi="Arial" w:cs="Arial"/>
        </w:rPr>
        <w:t>Comunque in attesa di questa indagine approfondita e specifica ANCI Lombardia e UPL hanno deciso di aprire un tavolo di confronto coinvolgendo anche Regione Lombardia. "Come primo obiettivo, nelle more di una richiesta di ANCI NAZIONALE di una proroga sui tempi, si è comunque deciso di eseguire una prima rilevazione degli interventi che i Comuni ritengono più urgenti con almeno omogenee modalità di raccolta dei dati che la comunicazione del provveditorato non contiene" conclude Brivio.</w:t>
      </w:r>
    </w:p>
    <w:p w:rsidR="00196304" w:rsidRDefault="00196304"/>
    <w:sectPr w:rsidR="00196304" w:rsidSect="00196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4E10"/>
    <w:rsid w:val="00196304"/>
    <w:rsid w:val="00CD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E10"/>
    <w:pPr>
      <w:spacing w:after="0" w:line="240" w:lineRule="auto"/>
    </w:pPr>
    <w:rPr>
      <w:rFonts w:ascii="Calibri" w:hAnsi="Calibri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836</Words>
  <Characters>4769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Rigamonti</dc:creator>
  <cp:keywords/>
  <dc:description/>
  <cp:lastModifiedBy>Dario Rigamonti</cp:lastModifiedBy>
  <cp:revision>3</cp:revision>
  <dcterms:created xsi:type="dcterms:W3CDTF">2018-08-22T10:09:00Z</dcterms:created>
  <dcterms:modified xsi:type="dcterms:W3CDTF">2018-08-22T10:11:00Z</dcterms:modified>
</cp:coreProperties>
</file>